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val="en-US" w:eastAsia="zh-CN"/>
        </w:rPr>
        <w:t>2024年民政部部级课题（或参选论文）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val="en-US" w:eastAsia="zh-CN"/>
        </w:rPr>
        <w:t>基本情况表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80"/>
        <w:gridCol w:w="1080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 题  相  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业务类别</w:t>
            </w:r>
            <w:r>
              <w:rPr>
                <w:rStyle w:val="5"/>
                <w:rFonts w:eastAsia="宋体"/>
                <w:lang w:val="en-US" w:eastAsia="zh-CN"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10" w:righ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 业务类别请在以下名称中选填：社会组织，</w:t>
            </w:r>
            <w:r>
              <w:rPr>
                <w:rStyle w:val="6"/>
                <w:lang w:val="en-US" w:eastAsia="zh-CN" w:bidi="ar"/>
              </w:rPr>
              <w:t>社会救助，区划地名，社会事务，养老服务，儿童福利，慈善社工，综合。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省（区、市）</w:t>
            </w:r>
            <w:r>
              <w:rPr>
                <w:rStyle w:val="6"/>
                <w:lang w:val="en-US" w:eastAsia="zh-CN"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，</w:t>
            </w:r>
            <w:r>
              <w:rPr>
                <w:rStyle w:val="6"/>
                <w:lang w:val="en-US" w:eastAsia="zh-CN" w:bidi="ar"/>
              </w:rPr>
              <w:t>青海，宁夏，新疆，兵团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 题 参 与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hint="eastAsia" w:ascii="仿宋" w:hAnsi="仿宋" w:eastAsia="方正小标宋简体" w:cs="仿宋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XXX课题论证报告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部级课题立项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1.本课题研究现状述评及研究意义；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2.研究的主要内容、基本思路和方法、重点难点、主要观点及创新之处；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3.预期成果（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提出的建议和创新的理论）；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4.研究条件和保证。</w:t>
      </w:r>
    </w:p>
    <w:p>
      <w:pPr>
        <w:pStyle w:val="2"/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正文（民政论坛论文）</w:t>
      </w:r>
    </w:p>
    <w:p>
      <w:pPr>
        <w:pStyle w:val="2"/>
        <w:jc w:val="both"/>
        <w:rPr>
          <w:rFonts w:hint="default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-SA"/>
        </w:rPr>
        <w:t xml:space="preserve"> 请将正文附在此处。</w:t>
      </w: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国标楷体" w:hAnsi="国标楷体" w:eastAsia="国标楷体" w:cs="国标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国标楷体" w:hAnsi="国标楷体" w:eastAsia="国标楷体" w:cs="国标楷体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国标楷体" w:hAnsi="国标楷体" w:eastAsia="国标楷体" w:cs="国标楷体"/>
          <w:b/>
          <w:bCs/>
          <w:color w:val="auto"/>
          <w:sz w:val="30"/>
          <w:szCs w:val="30"/>
          <w:vertAlign w:val="baseline"/>
          <w:lang w:val="en-US" w:eastAsia="zh-CN"/>
        </w:rPr>
        <w:t>填表注意事项：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请勿改动表格，包括且不限于行列的新建、插入、分裂、删除、合并等，任何表格改动将导致程序在统计信息时发生错位错误；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业务类别和省（区、市）请复制提示选项，以便统一描述；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申报单位是指课题负责人所在的单位，只能填写一个；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参与单位不重复填写；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课题参与人可以填写多个，原则上不超过十个；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最终文件名命名请按照“业务类别+第一作者+课题或论文名称”命名，如“儿童福利+张三+关于儿童福利的研究”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hanging="42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国标楷体" w:hAnsi="国标楷体" w:eastAsia="国标楷体" w:cs="国标楷体"/>
          <w:b w:val="0"/>
          <w:bCs w:val="0"/>
          <w:color w:val="auto"/>
          <w:sz w:val="30"/>
          <w:szCs w:val="30"/>
          <w:vertAlign w:val="baseline"/>
          <w:lang w:val="en-US" w:eastAsia="zh-CN"/>
        </w:rPr>
        <w:t>仅需提供一个文档，部级课题或参选论文请附在本表之后。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082A28"/>
    <w:multiLevelType w:val="singleLevel"/>
    <w:tmpl w:val="F5082A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7A6D"/>
    <w:rsid w:val="2DE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2"/>
    </w:r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2024-01-02T05:40:00Z</dcterms:created>
  <dc:creator>哆啦19</dc:creator>
  <cp:lastModifiedBy>哆啦19</cp:lastModifiedBy>
  <dcterms:modified xsi:type="dcterms:W3CDTF">2024-01-02T05:42:35Z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